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63" w:rsidRDefault="00BA0863">
      <w:pPr>
        <w:rPr>
          <w:rFonts w:ascii="Times New Roman" w:hAnsi="Times New Roman" w:cs="Times New Roman"/>
          <w:sz w:val="28"/>
          <w:szCs w:val="28"/>
        </w:rPr>
      </w:pPr>
    </w:p>
    <w:p w:rsidR="00BA0863" w:rsidRDefault="0068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Положение о комиссии по урегу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комиссии по урегул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63" w:rsidRDefault="00BA0863">
      <w:pPr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и их исполнения (далее Положение)</w:t>
      </w:r>
      <w:r w:rsidR="00685C29">
        <w:rPr>
          <w:rFonts w:ascii="Times New Roman" w:hAnsi="Times New Roman" w:cs="Times New Roman"/>
          <w:sz w:val="28"/>
          <w:szCs w:val="28"/>
        </w:rPr>
        <w:t xml:space="preserve"> разработано для МДОУ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Большесельского района в соответствии с частями 2,3,4,5,6 статьи 45 федерального закона «Об образовании в Российской Федерации» №273-ФЗ от 29 декабря 2012года.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и их исполнения (далее Комиссия по урегулированию споров)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интересов педагогического работника, применение локальных нормативных актов.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в своей деятельности руководствуется Конвенцией о правах ребенка, федеральным законом о гарантиях прав ребенка, Федеральным законом «Об образовании в российской Федерации» №273-ФЗ от 9 декабря 2012года, Приказом Министерства образования и науки РФ от 30 августа 2013 года №1014 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образования», Уставом МДОУ</w:t>
      </w:r>
      <w:r w:rsidR="00685C29">
        <w:rPr>
          <w:rFonts w:ascii="Times New Roman" w:hAnsi="Times New Roman" w:cs="Times New Roman"/>
          <w:sz w:val="28"/>
          <w:szCs w:val="28"/>
        </w:rPr>
        <w:t xml:space="preserve">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сад, настоящим Положением, другими законодательными актами федерального, регионального и муниципального уровней.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0300A2" w:rsidRDefault="000300A2" w:rsidP="000300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Комиссии </w:t>
      </w:r>
    </w:p>
    <w:p w:rsidR="000300A2" w:rsidRDefault="000300A2" w:rsidP="0003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создается из равного числа родителей  (законных представителей) несовершеннолетних воспитанни</w:t>
      </w:r>
      <w:r w:rsidR="00685C29">
        <w:rPr>
          <w:rFonts w:ascii="Times New Roman" w:hAnsi="Times New Roman" w:cs="Times New Roman"/>
          <w:sz w:val="28"/>
          <w:szCs w:val="28"/>
        </w:rPr>
        <w:t xml:space="preserve">ков, работников МДОУ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детский сад. Число членов от каждой стороны 3 человека. </w:t>
      </w:r>
    </w:p>
    <w:p w:rsidR="000300A2" w:rsidRDefault="00993534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0300A2">
        <w:rPr>
          <w:rFonts w:ascii="Times New Roman" w:hAnsi="Times New Roman" w:cs="Times New Roman"/>
          <w:sz w:val="28"/>
          <w:szCs w:val="28"/>
        </w:rPr>
        <w:t>омиссия по урегулированию споров избирается на общем собрании родителей и на общем собрании работников.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избираются председатель, секретарь путем открытого голосования на первом заседании Комиссии.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комиссии по урегулированию споров, председателя Комиссии – 1 год.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членов Комиссии по урегулированию споров, её председателя, заместителя и секретаря оформляе</w:t>
      </w:r>
      <w:r w:rsidR="00685C29">
        <w:rPr>
          <w:rFonts w:ascii="Times New Roman" w:hAnsi="Times New Roman" w:cs="Times New Roman"/>
          <w:sz w:val="28"/>
          <w:szCs w:val="28"/>
        </w:rPr>
        <w:t xml:space="preserve">тся приказом по МДОУ  Чудиновский </w:t>
      </w:r>
      <w:r>
        <w:rPr>
          <w:rFonts w:ascii="Times New Roman" w:hAnsi="Times New Roman" w:cs="Times New Roman"/>
          <w:sz w:val="28"/>
          <w:szCs w:val="28"/>
        </w:rPr>
        <w:t>детский сад.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урегулированию споров проводятся по мере поступления заявлений от участников образовательных отношений в письменной форме.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Комиссии по урегулированию споров назначаются в течение 3-х дней со дня поступления заявления, с уведомлением заявителя и ответчика.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Безотлагательному и первоочередному рассмотрению подлежат заявления в случаях, если обращение основано на доказательствах, в отношении которых существует применение насилия к воспитанникам, угроза их здоровью.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урегулированию споров считается правомочным, если на нем присутствует 100% членов Комиссии, и оно проходит в присутствии участников обеих сторон.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является обязательным для всех участников образовател</w:t>
      </w:r>
      <w:r w:rsidR="00685C29">
        <w:rPr>
          <w:rFonts w:ascii="Times New Roman" w:hAnsi="Times New Roman" w:cs="Times New Roman"/>
          <w:sz w:val="28"/>
          <w:szCs w:val="28"/>
        </w:rPr>
        <w:t xml:space="preserve">ьных отношений в МДОУ Чудиновский </w:t>
      </w:r>
      <w:r>
        <w:rPr>
          <w:rFonts w:ascii="Times New Roman" w:hAnsi="Times New Roman" w:cs="Times New Roman"/>
          <w:sz w:val="28"/>
          <w:szCs w:val="28"/>
        </w:rPr>
        <w:t>детский сад, и подлежит исполнению в сроки, предусмотренные указанным решением.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принимаются открытым голосованием и считаются принятым, если за него проголосовало не менее 50% её членов.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 может быть обжаловано в  установленном законодательством РФ порядке.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на  общем собрании трудового коллектива.</w:t>
      </w: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Комиссии </w:t>
      </w:r>
    </w:p>
    <w:p w:rsidR="000300A2" w:rsidRDefault="000300A2" w:rsidP="000300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имеют право: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заведующего М</w:t>
      </w:r>
      <w:r w:rsidR="00685C29">
        <w:rPr>
          <w:rFonts w:ascii="Times New Roman" w:hAnsi="Times New Roman" w:cs="Times New Roman"/>
          <w:sz w:val="28"/>
          <w:szCs w:val="28"/>
        </w:rPr>
        <w:t xml:space="preserve">ДОУ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дополнительную документацию, материалы для проведения дополнительного изучения вопроса;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 в принятии решения вопр</w:t>
      </w:r>
      <w:r w:rsidR="00685C29">
        <w:rPr>
          <w:rFonts w:ascii="Times New Roman" w:hAnsi="Times New Roman" w:cs="Times New Roman"/>
          <w:sz w:val="28"/>
          <w:szCs w:val="28"/>
        </w:rPr>
        <w:t xml:space="preserve">оса к учредителю МДОУ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сад, к заведующему, ПМПК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их компетенции и др.;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свидетелей конфликтной ситуации;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специалистов,  если они не являются членами Комиссии по урегулированию споров без права совещательного голоса;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участников сторон;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срок принятия решения;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органы местного самоуправления с предложением о внесении изменений </w:t>
      </w:r>
      <w:r w:rsidR="00685C29">
        <w:rPr>
          <w:rFonts w:ascii="Times New Roman" w:hAnsi="Times New Roman" w:cs="Times New Roman"/>
          <w:sz w:val="28"/>
          <w:szCs w:val="28"/>
        </w:rPr>
        <w:t xml:space="preserve">в локальные акты МДОУ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урегулированию споров имеет право:</w:t>
      </w:r>
    </w:p>
    <w:p w:rsidR="000300A2" w:rsidRDefault="000300A2" w:rsidP="00030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Накладывать вето на принятое решение, если оно противоречит действующему законодательству;</w:t>
      </w:r>
    </w:p>
    <w:p w:rsidR="000300A2" w:rsidRDefault="000300A2" w:rsidP="00030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беседы с участниками спора в одностороннем порядке с целью профилактической работы.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обязаны: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участников споров о сроке проведения заседания Комиссии по урегулированию споров;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 по урегулированию споров;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о порядке рассмотрения обращений граждан, о неразглашении персональных данных участников конфликта;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мнение обеих сторон спора; 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по каждому обещанию открытым голосованием;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решение заявителю, всем участникам спора в письменной форме.</w:t>
      </w: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участников споров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имеют право: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лично, а также направлять индивидуальные и коллективные обращения в Комиссию по урегу</w:t>
      </w:r>
      <w:r w:rsidR="00895BB5">
        <w:rPr>
          <w:rFonts w:ascii="Times New Roman" w:hAnsi="Times New Roman" w:cs="Times New Roman"/>
          <w:sz w:val="28"/>
          <w:szCs w:val="28"/>
        </w:rPr>
        <w:t xml:space="preserve">лированию споров МДОУ Чудиновский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заседании Комиссии по урегулированию споров;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решение или разъяснения по вопросу в письменной форме;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административном и (или) судебном порядке в соответствии с законодательством РФ;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реализуют право на обращение свободно и добровольно. Осуществление участниками образовательных отношений права на обращение не должно нарушать права и свободы других лиц.</w:t>
      </w:r>
    </w:p>
    <w:p w:rsidR="000300A2" w:rsidRDefault="000300A2" w:rsidP="000300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членов Комиссии </w:t>
      </w:r>
    </w:p>
    <w:p w:rsidR="000300A2" w:rsidRDefault="000300A2" w:rsidP="000300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несут ответственность:</w:t>
      </w:r>
    </w:p>
    <w:p w:rsidR="000300A2" w:rsidRDefault="000300A2" w:rsidP="00030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ненадлежащее выполнение или невыполнение задач, функций, определенных настоящим Положением в соответствии с действующим законодательством;</w:t>
      </w:r>
    </w:p>
    <w:p w:rsidR="000300A2" w:rsidRDefault="000300A2" w:rsidP="00030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принятые решения;</w:t>
      </w:r>
    </w:p>
    <w:p w:rsidR="000300A2" w:rsidRDefault="000300A2" w:rsidP="00030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безопасность участников споров в связи с их обращением.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несут персональную ответственность за неразглашение сведений, содержащихся в обращении, а также сведений, касающихся частной жизни участников споров, без его согласия.</w:t>
      </w:r>
    </w:p>
    <w:p w:rsidR="000300A2" w:rsidRDefault="000300A2" w:rsidP="000300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участников споров подлежит обязательной регистрации секретарем Комиссии по урегулированию споров.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урегулированию споров оформляются протоколом. Книга протоколов прошнуровывается, пронумеровывается, скрепляется печатью Учреждения и подписью заведующего.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деятельности Комиссии по урегулированию споров хранятся в документах Учреждения согласно номенклатуре дел. </w:t>
      </w: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/>
    <w:p w:rsidR="00F61501" w:rsidRDefault="00F61501"/>
    <w:sectPr w:rsidR="00F61501" w:rsidSect="00F6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2C3"/>
    <w:multiLevelType w:val="multilevel"/>
    <w:tmpl w:val="17AC9CAA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7" w:hanging="720"/>
      </w:pPr>
    </w:lvl>
    <w:lvl w:ilvl="3">
      <w:start w:val="1"/>
      <w:numFmt w:val="decimal"/>
      <w:isLgl/>
      <w:lvlText w:val="%1.%2.%3.%4."/>
      <w:lvlJc w:val="left"/>
      <w:pPr>
        <w:ind w:left="1508" w:hanging="1080"/>
      </w:pPr>
    </w:lvl>
    <w:lvl w:ilvl="4">
      <w:start w:val="1"/>
      <w:numFmt w:val="decimal"/>
      <w:isLgl/>
      <w:lvlText w:val="%1.%2.%3.%4.%5."/>
      <w:lvlJc w:val="left"/>
      <w:pPr>
        <w:ind w:left="1509" w:hanging="1080"/>
      </w:pPr>
    </w:lvl>
    <w:lvl w:ilvl="5">
      <w:start w:val="1"/>
      <w:numFmt w:val="decimal"/>
      <w:isLgl/>
      <w:lvlText w:val="%1.%2.%3.%4.%5.%6."/>
      <w:lvlJc w:val="left"/>
      <w:pPr>
        <w:ind w:left="1870" w:hanging="1440"/>
      </w:pPr>
    </w:lvl>
    <w:lvl w:ilvl="6">
      <w:start w:val="1"/>
      <w:numFmt w:val="decimal"/>
      <w:isLgl/>
      <w:lvlText w:val="%1.%2.%3.%4.%5.%6.%7."/>
      <w:lvlJc w:val="left"/>
      <w:pPr>
        <w:ind w:left="2231" w:hanging="1800"/>
      </w:p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</w:lvl>
  </w:abstractNum>
  <w:abstractNum w:abstractNumId="1">
    <w:nsid w:val="124C0EC6"/>
    <w:multiLevelType w:val="hybridMultilevel"/>
    <w:tmpl w:val="38AEEA42"/>
    <w:lvl w:ilvl="0" w:tplc="12468D2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43D16"/>
    <w:multiLevelType w:val="hybridMultilevel"/>
    <w:tmpl w:val="126CFF3C"/>
    <w:lvl w:ilvl="0" w:tplc="86EEDAB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C24FF"/>
    <w:multiLevelType w:val="hybridMultilevel"/>
    <w:tmpl w:val="89DAF170"/>
    <w:lvl w:ilvl="0" w:tplc="A030C54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07141"/>
    <w:multiLevelType w:val="hybridMultilevel"/>
    <w:tmpl w:val="65AE3C6A"/>
    <w:lvl w:ilvl="0" w:tplc="659EFF3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151EE"/>
    <w:multiLevelType w:val="hybridMultilevel"/>
    <w:tmpl w:val="42C4DC3C"/>
    <w:lvl w:ilvl="0" w:tplc="EC249E4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A2"/>
    <w:rsid w:val="000300A2"/>
    <w:rsid w:val="000671C6"/>
    <w:rsid w:val="003D594F"/>
    <w:rsid w:val="00502137"/>
    <w:rsid w:val="005F26F7"/>
    <w:rsid w:val="006802D9"/>
    <w:rsid w:val="00685C29"/>
    <w:rsid w:val="00895BB5"/>
    <w:rsid w:val="00993534"/>
    <w:rsid w:val="009C28F9"/>
    <w:rsid w:val="00A940E0"/>
    <w:rsid w:val="00BA0863"/>
    <w:rsid w:val="00C123C9"/>
    <w:rsid w:val="00F6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10</cp:revision>
  <dcterms:created xsi:type="dcterms:W3CDTF">2017-02-12T11:19:00Z</dcterms:created>
  <dcterms:modified xsi:type="dcterms:W3CDTF">2019-09-05T08:34:00Z</dcterms:modified>
</cp:coreProperties>
</file>